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81" w:rsidRDefault="00123C81" w:rsidP="00123C81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65480" cy="822960"/>
            <wp:effectExtent l="1905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123C81" w:rsidRPr="00352F84" w:rsidRDefault="00123C81" w:rsidP="00123C81">
      <w:pPr>
        <w:pStyle w:val="a3"/>
        <w:rPr>
          <w:sz w:val="32"/>
          <w:szCs w:val="32"/>
        </w:rPr>
      </w:pPr>
      <w:r w:rsidRPr="00352F84">
        <w:rPr>
          <w:sz w:val="32"/>
          <w:szCs w:val="32"/>
        </w:rPr>
        <w:t xml:space="preserve"> АДМИНИСТРАЦИЯ ГОРОДА КУЗНЕЦКА </w:t>
      </w:r>
    </w:p>
    <w:p w:rsidR="00123C81" w:rsidRPr="004B4F2A" w:rsidRDefault="00123C81" w:rsidP="00123C81">
      <w:pPr>
        <w:jc w:val="center"/>
        <w:rPr>
          <w:b/>
          <w:spacing w:val="20"/>
          <w:sz w:val="33"/>
        </w:rPr>
      </w:pPr>
      <w:r w:rsidRPr="004B4F2A">
        <w:rPr>
          <w:b/>
          <w:spacing w:val="20"/>
          <w:sz w:val="33"/>
        </w:rPr>
        <w:t>ПЕНЗЕНСКОЙ ОБЛАСТИ</w:t>
      </w:r>
    </w:p>
    <w:p w:rsidR="00123C81" w:rsidRPr="004B4F2A" w:rsidRDefault="00123C81" w:rsidP="00123C81">
      <w:pPr>
        <w:jc w:val="center"/>
        <w:rPr>
          <w:b/>
          <w:spacing w:val="20"/>
          <w:sz w:val="38"/>
        </w:rPr>
      </w:pPr>
    </w:p>
    <w:p w:rsidR="00123C81" w:rsidRPr="004B4F2A" w:rsidRDefault="00123C81" w:rsidP="00123C81">
      <w:pPr>
        <w:pStyle w:val="2"/>
        <w:rPr>
          <w:b/>
          <w:bCs/>
          <w:sz w:val="32"/>
        </w:rPr>
      </w:pPr>
      <w:r w:rsidRPr="004B4F2A">
        <w:rPr>
          <w:b/>
          <w:bCs/>
          <w:sz w:val="32"/>
        </w:rPr>
        <w:t>ПОСТАНОВЛЕНИЕ</w:t>
      </w:r>
    </w:p>
    <w:p w:rsidR="00123C81" w:rsidRDefault="00123C81" w:rsidP="00123C81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407B08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________________ № _________</w:t>
      </w:r>
    </w:p>
    <w:p w:rsidR="00123C81" w:rsidRPr="00407B08" w:rsidRDefault="00123C81" w:rsidP="00123C81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ab/>
        <w:t>г. Кузнецк</w:t>
      </w:r>
    </w:p>
    <w:p w:rsidR="00123C81" w:rsidRDefault="00123C81" w:rsidP="00123C81">
      <w:pPr>
        <w:pStyle w:val="ConsPlusTitle"/>
        <w:widowControl/>
        <w:jc w:val="center"/>
      </w:pPr>
    </w:p>
    <w:p w:rsidR="00123C81" w:rsidRPr="003371E4" w:rsidRDefault="00122DFE" w:rsidP="00123C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123C81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Кузнецка от 23.04.2009  № 596 «Об утверждении Положения о системе  </w:t>
      </w:r>
      <w:proofErr w:type="gramStart"/>
      <w:r w:rsidR="00123C81">
        <w:rPr>
          <w:rFonts w:ascii="Times New Roman" w:hAnsi="Times New Roman" w:cs="Times New Roman"/>
          <w:sz w:val="28"/>
          <w:szCs w:val="28"/>
        </w:rPr>
        <w:t>оплаты труда работников муниципальных бюджетных учреждений  культуры города Кузнецка</w:t>
      </w:r>
      <w:proofErr w:type="gramEnd"/>
      <w:r w:rsidR="00123C81">
        <w:rPr>
          <w:rFonts w:ascii="Times New Roman" w:hAnsi="Times New Roman" w:cs="Times New Roman"/>
          <w:sz w:val="28"/>
          <w:szCs w:val="28"/>
        </w:rPr>
        <w:t>»</w:t>
      </w:r>
    </w:p>
    <w:p w:rsidR="00123C81" w:rsidRPr="003371E4" w:rsidRDefault="00123C81" w:rsidP="00123C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C81" w:rsidRPr="003E469E" w:rsidRDefault="00123C81" w:rsidP="00123C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86 Бюджетного кодекса РФ, ст. 144 Трудового кодекса Россий</w:t>
      </w:r>
      <w:r w:rsidR="00122DFE">
        <w:rPr>
          <w:sz w:val="28"/>
          <w:szCs w:val="28"/>
        </w:rPr>
        <w:t xml:space="preserve">ской Федерации, руководствуясь </w:t>
      </w:r>
      <w:r>
        <w:rPr>
          <w:sz w:val="28"/>
          <w:szCs w:val="28"/>
        </w:rPr>
        <w:t>ст. 59 Устава  города Кузнецка Пензенской области,</w:t>
      </w:r>
    </w:p>
    <w:p w:rsidR="00123C81" w:rsidRDefault="00123C81" w:rsidP="00123C81">
      <w:pPr>
        <w:pStyle w:val="ConsPlusNormal"/>
        <w:widowControl/>
        <w:ind w:firstLine="540"/>
        <w:jc w:val="both"/>
      </w:pPr>
    </w:p>
    <w:p w:rsidR="00123C81" w:rsidRDefault="00123C81" w:rsidP="00123C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КУЗНЕЦКА ПОСТАНОВЛЯЕТ</w:t>
      </w:r>
      <w:r w:rsidRPr="00B945C6">
        <w:rPr>
          <w:rFonts w:ascii="Times New Roman" w:hAnsi="Times New Roman" w:cs="Times New Roman"/>
          <w:b/>
          <w:sz w:val="28"/>
          <w:szCs w:val="28"/>
        </w:rPr>
        <w:t>:</w:t>
      </w:r>
    </w:p>
    <w:p w:rsidR="00122DFE" w:rsidRPr="00ED3AA7" w:rsidRDefault="00122DFE" w:rsidP="00123C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23C81" w:rsidRDefault="00123C81" w:rsidP="00123C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ED3AA7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города Кузнецка от 23.04.2009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3AA7">
        <w:rPr>
          <w:rFonts w:ascii="Times New Roman" w:hAnsi="Times New Roman" w:cs="Times New Roman"/>
          <w:b w:val="0"/>
          <w:sz w:val="28"/>
          <w:szCs w:val="28"/>
        </w:rPr>
        <w:t xml:space="preserve">№ 596 «Об утверждении Положения о системе  </w:t>
      </w:r>
      <w:proofErr w:type="gramStart"/>
      <w:r w:rsidRPr="00ED3AA7">
        <w:rPr>
          <w:rFonts w:ascii="Times New Roman" w:hAnsi="Times New Roman" w:cs="Times New Roman"/>
          <w:b w:val="0"/>
          <w:sz w:val="28"/>
          <w:szCs w:val="28"/>
        </w:rPr>
        <w:t xml:space="preserve">оплаты труда работников муниципальных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бюджетных </w:t>
      </w:r>
      <w:r w:rsidRPr="00ED3AA7">
        <w:rPr>
          <w:rFonts w:ascii="Times New Roman" w:hAnsi="Times New Roman" w:cs="Times New Roman"/>
          <w:b w:val="0"/>
          <w:sz w:val="28"/>
          <w:szCs w:val="28"/>
        </w:rPr>
        <w:t xml:space="preserve">учреждений  культуры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3AA7">
        <w:rPr>
          <w:rFonts w:ascii="Times New Roman" w:hAnsi="Times New Roman" w:cs="Times New Roman"/>
          <w:b w:val="0"/>
          <w:sz w:val="28"/>
          <w:szCs w:val="28"/>
        </w:rPr>
        <w:t>города</w:t>
      </w:r>
      <w:proofErr w:type="gramEnd"/>
      <w:r w:rsidRPr="00ED3AA7">
        <w:rPr>
          <w:rFonts w:ascii="Times New Roman" w:hAnsi="Times New Roman" w:cs="Times New Roman"/>
          <w:b w:val="0"/>
          <w:sz w:val="28"/>
          <w:szCs w:val="28"/>
        </w:rPr>
        <w:t xml:space="preserve"> Кузнецка»</w:t>
      </w:r>
      <w:r w:rsidR="00122DFE">
        <w:rPr>
          <w:rFonts w:ascii="Times New Roman" w:hAnsi="Times New Roman" w:cs="Times New Roman"/>
          <w:b w:val="0"/>
          <w:sz w:val="28"/>
          <w:szCs w:val="28"/>
        </w:rPr>
        <w:t xml:space="preserve"> (далее – П</w:t>
      </w:r>
      <w:bookmarkStart w:id="0" w:name="_GoBack"/>
      <w:bookmarkEnd w:id="0"/>
      <w:r w:rsidR="00122DFE">
        <w:rPr>
          <w:rFonts w:ascii="Times New Roman" w:hAnsi="Times New Roman" w:cs="Times New Roman"/>
          <w:b w:val="0"/>
          <w:sz w:val="28"/>
          <w:szCs w:val="28"/>
        </w:rPr>
        <w:t>оложение) следующее изменение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23C81" w:rsidRDefault="00123C81" w:rsidP="00122DF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1.1. </w:t>
      </w:r>
      <w:r w:rsidR="00122DFE">
        <w:rPr>
          <w:rFonts w:ascii="Times New Roman" w:hAnsi="Times New Roman" w:cs="Times New Roman"/>
          <w:b w:val="0"/>
          <w:sz w:val="28"/>
          <w:szCs w:val="28"/>
        </w:rPr>
        <w:t>Пункт 4.3 раздела</w:t>
      </w:r>
      <w:r w:rsidRPr="0088242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88242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Другие вопросы оп</w:t>
      </w:r>
      <w:r w:rsidRPr="00882421">
        <w:rPr>
          <w:rFonts w:ascii="Times New Roman" w:hAnsi="Times New Roman" w:cs="Times New Roman"/>
          <w:b w:val="0"/>
          <w:sz w:val="28"/>
          <w:szCs w:val="28"/>
        </w:rPr>
        <w:t>латы</w:t>
      </w:r>
      <w:r w:rsidR="00122DFE">
        <w:rPr>
          <w:rFonts w:ascii="Times New Roman" w:hAnsi="Times New Roman" w:cs="Times New Roman"/>
          <w:b w:val="0"/>
          <w:sz w:val="28"/>
          <w:szCs w:val="28"/>
        </w:rPr>
        <w:t xml:space="preserve"> труда» Положения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изложить в </w:t>
      </w:r>
      <w:r w:rsidR="00122DFE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123C81" w:rsidRDefault="00123C81" w:rsidP="00123C8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«4.3. В целях поощрения работников культуры в учреждении могут быть установлены премии по следующим основаниям:</w:t>
      </w:r>
    </w:p>
    <w:p w:rsidR="0081573C" w:rsidRDefault="0081573C" w:rsidP="0081573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связи с профессиональным праздником,</w:t>
      </w:r>
    </w:p>
    <w:p w:rsidR="0081573C" w:rsidRDefault="0081573C" w:rsidP="0081573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к юбилейным датам (юбилейной датой считается пятидесятилетие со дня рождения и следующие за ним пятилетия),</w:t>
      </w:r>
    </w:p>
    <w:p w:rsidR="00123C81" w:rsidRDefault="00123C81" w:rsidP="00123C8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 итогам работы (за месяц, квартал, год),</w:t>
      </w:r>
    </w:p>
    <w:p w:rsidR="00123C81" w:rsidRDefault="00123C81" w:rsidP="00123C8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за качество выполняемых работ,</w:t>
      </w:r>
    </w:p>
    <w:p w:rsidR="00123C81" w:rsidRDefault="00123C81" w:rsidP="00123C8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8157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за участие в течение месяца в выполнении важных работ и мероприятий</w:t>
      </w:r>
      <w:r w:rsidR="0081573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A7B47" w:rsidRDefault="004A7B47" w:rsidP="00123C8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Конкретный размер премии может определяться  как в процентах к окладу, так и в абсолютном размере. Максимальным размером премия не ограничивается.</w:t>
      </w:r>
    </w:p>
    <w:p w:rsidR="004A7B47" w:rsidRDefault="004A7B47" w:rsidP="00123C8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Премирование за выполненную работу осуществляется по решению руководителя в пределах бюджетных ассигнований на оплату труда работников учреждения, а также средств от предпринимательской и иной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приносящей доход деятельности, направленных учреждением на оплату труда работников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</w:p>
    <w:p w:rsidR="00123C81" w:rsidRDefault="00123C81" w:rsidP="00123C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 Настоящее постановление вступает в силу  с </w:t>
      </w:r>
      <w:r w:rsidR="004A7B47">
        <w:rPr>
          <w:rFonts w:ascii="Times New Roman" w:hAnsi="Times New Roman" w:cs="Times New Roman"/>
          <w:b w:val="0"/>
          <w:sz w:val="28"/>
          <w:szCs w:val="28"/>
        </w:rPr>
        <w:t>момента подписания.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 возложить  на  заместителя главы  администрации города Кузнецка  Малкина И.А.</w:t>
      </w:r>
    </w:p>
    <w:p w:rsidR="00123C81" w:rsidRDefault="00123C81" w:rsidP="00123C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22DFE" w:rsidRDefault="00122DFE" w:rsidP="00123C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22DFE" w:rsidRDefault="00122DFE" w:rsidP="00123C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23C81" w:rsidRDefault="00123C81" w:rsidP="00123C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города Кузнецка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С.А.Златогорский</w:t>
      </w:r>
      <w:proofErr w:type="spellEnd"/>
    </w:p>
    <w:sectPr w:rsidR="00123C81" w:rsidSect="00DA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C81"/>
    <w:rsid w:val="00122DFE"/>
    <w:rsid w:val="00123C81"/>
    <w:rsid w:val="004A7B47"/>
    <w:rsid w:val="0081573C"/>
    <w:rsid w:val="00DA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23C81"/>
    <w:pPr>
      <w:keepNext/>
      <w:spacing w:line="360" w:lineRule="auto"/>
      <w:jc w:val="center"/>
      <w:outlineLvl w:val="1"/>
    </w:pPr>
    <w:rPr>
      <w:kern w:val="2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3C81"/>
    <w:rPr>
      <w:rFonts w:ascii="Times New Roman" w:eastAsia="Times New Roman" w:hAnsi="Times New Roman" w:cs="Times New Roman"/>
      <w:kern w:val="20"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123C81"/>
    <w:pPr>
      <w:ind w:left="-54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23C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123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23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57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7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Писковая Наталья Сергеевна</cp:lastModifiedBy>
  <cp:revision>2</cp:revision>
  <cp:lastPrinted>2019-06-17T08:36:00Z</cp:lastPrinted>
  <dcterms:created xsi:type="dcterms:W3CDTF">2019-06-14T09:44:00Z</dcterms:created>
  <dcterms:modified xsi:type="dcterms:W3CDTF">2019-06-17T08:36:00Z</dcterms:modified>
</cp:coreProperties>
</file>